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0" w:beforeAutospacing="0" w:after="0" w:afterAutospacing="0"/>
        <w:jc w:val="both"/>
        <w:rPr>
          <w:rFonts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教科版科学一年级下册第一单元全练全测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姓名: ________ 班级: ________ 成绩: ________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小朋友， 带上你一段时间的学习成果， 一起来做个自我检测吧， 相信你一定是最棒的！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一、 选择题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1 . 透过红色的玻璃纸看白色的物体， 会发现白色的物体（ ）。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A． 变色 B． 不变色 C． 都有可能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2 . 在食盐的溶解实验中， 100 毫升的水大约能溶解（ ） 克的食盐。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A． 36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B． 5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C． 100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3 . 天平向左侧下方倾斜， 说明（ ）。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A． 左边比右边重 B． 右边比左边重 C． 两边一样重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4 . 给指纹分类采用的（ ）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A． 按相同点分类 B． 多极二分法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二、 判断题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5 . 给服装分类、 给食品分类、 给图书分类等， 都能给我们的生活带来方便。（_____）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6 . 毛绒玩具掉桶里的声音很刺耳。（________）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7 . 判 断 下 列 说 法 是 否 正 确 ， 正 确 的 画 “√ " ， 错 误 的 画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“×"</w:t>
      </w:r>
    </w:p>
    <w:p>
      <w:pPr>
        <w:pStyle w:val="3"/>
        <w:spacing w:before="0" w:beforeAutospacing="0" w:after="0" w:afterAutospacing="0"/>
        <w:jc w:val="center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ascii="微软雅黑" w:hAnsi="微软雅黑" w:eastAsia="微软雅黑"/>
          <w:color w:val="333333"/>
          <w:sz w:val="26"/>
          <w:szCs w:val="26"/>
        </w:rPr>
        <w:drawing>
          <wp:inline distT="0" distB="0" distL="0" distR="0">
            <wp:extent cx="5537835" cy="1049020"/>
            <wp:effectExtent l="0" t="0" r="12065" b="5080"/>
            <wp:docPr id="3" name="图片 3" descr="https://mmbiz.qpic.cn/sz_mmbiz_png/cyBathqzXD9liahMuuepicdBfZmHfZbYKh7BjHSAodIVmEZQs5CcXAiacOv16gGN9SRq5hrRRVIA2rCCwzITp2Tfg/640?wx_fmt=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ttps://mmbiz.qpic.cn/sz_mmbiz_png/cyBathqzXD9liahMuuepicdBfZmHfZbYKh7BjHSAodIVmEZQs5CcXAiacOv16gGN9SRq5hrRRVIA2rCCwzITp2Tfg/640?wx_fmt=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37835" cy="1049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三、 连线题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8 . 把下列空气和水的特点连起来。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会流动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生物都需要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无色无味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空气                           透明的                  水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是一种物质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能够看见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难以触摸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四、 综合题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请你根据所学知识， 说说如何辨别“面粉” 是否溶解于水。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9 . 对着光线观察混合物中的____________。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10 . 静置后观察， 是否有_________ 产生。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11 . 进一步使用__________ 的方法来观察。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12 . 画出该方法的实验装置图。</w:t>
      </w:r>
    </w:p>
    <w:p>
      <w:pPr>
        <w:pStyle w:val="3"/>
        <w:spacing w:before="0" w:beforeAutospacing="0" w:after="0" w:afterAutospacing="0"/>
        <w:jc w:val="center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ascii="微软雅黑" w:hAnsi="微软雅黑" w:eastAsia="微软雅黑"/>
          <w:color w:val="333333"/>
          <w:sz w:val="26"/>
          <w:szCs w:val="26"/>
        </w:rPr>
        <w:drawing>
          <wp:inline distT="0" distB="0" distL="0" distR="0">
            <wp:extent cx="5224780" cy="2320290"/>
            <wp:effectExtent l="0" t="0" r="7620" b="3810"/>
            <wp:docPr id="2" name="图片 2" descr="https://mmbiz.qpic.cn/sz_mmbiz_png/cyBathqzXD9liahMuuepicdBfZmHfZbYKhOgbl4STACH5D8bthuazgT3cmlNAD82gWkshwicP64bNqvUKnLIblcUQ/640?wx_fmt=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ttps://mmbiz.qpic.cn/sz_mmbiz_png/cyBathqzXD9liahMuuepicdBfZmHfZbYKhOgbl4STACH5D8bthuazgT3cmlNAD82gWkshwicP64bNqvUKnLIblcUQ/640?wx_fmt=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133" b="1600"/>
                    <a:stretch>
                      <a:fillRect/>
                    </a:stretch>
                  </pic:blipFill>
                  <pic:spPr>
                    <a:xfrm>
                      <a:off x="0" y="0"/>
                      <a:ext cx="5224780" cy="2320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13 . 写出实验注意事项：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（1） _________应该紧贴漏斗内壁， 不能留有缝隙。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第 3 页 共 5 页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（2） ________边缘应低于_______边缘， ________应低于滤纸边缘。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（3） ______边缘紧靠玻璃棒上端， 玻璃帮下端紧靠 _____边缘以下， 漏斗下端紧靠 _____ 内壁。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14 . 通过以上观察， 有明显可见的_______， 静置后有____ 产生， 用______的方法能将“面粉” 从水中分离</w:t>
      </w:r>
    </w:p>
    <w:p>
      <w:pPr>
        <w:pStyle w:val="3"/>
        <w:spacing w:before="0" w:beforeAutospacing="0" w:after="0" w:afterAutospacing="0"/>
        <w:jc w:val="both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hint="eastAsia" w:ascii="微软雅黑" w:hAnsi="微软雅黑" w:eastAsia="微软雅黑"/>
          <w:color w:val="333333"/>
          <w:sz w:val="26"/>
          <w:szCs w:val="26"/>
        </w:rPr>
        <w:t>出来， 就说明“面粉” _______于水。</w:t>
      </w:r>
    </w:p>
    <w:p>
      <w:pPr>
        <w:pStyle w:val="3"/>
        <w:spacing w:before="0" w:beforeAutospacing="0" w:after="0" w:afterAutospacing="0"/>
        <w:jc w:val="center"/>
        <w:rPr>
          <w:rFonts w:hint="eastAsia" w:ascii="微软雅黑" w:hAnsi="微软雅黑" w:eastAsia="微软雅黑"/>
          <w:color w:val="333333"/>
          <w:sz w:val="26"/>
          <w:szCs w:val="26"/>
        </w:rPr>
      </w:pPr>
      <w:r>
        <w:rPr>
          <w:rFonts w:ascii="微软雅黑" w:hAnsi="微软雅黑" w:eastAsia="微软雅黑"/>
          <w:color w:val="333333"/>
          <w:sz w:val="26"/>
          <w:szCs w:val="26"/>
        </w:rPr>
        <w:drawing>
          <wp:inline distT="0" distB="0" distL="0" distR="0">
            <wp:extent cx="4364355" cy="7981950"/>
            <wp:effectExtent l="0" t="0" r="0" b="0"/>
            <wp:docPr id="1" name="图片 1" descr="https://mmbiz.qpic.cn/sz_mmbiz_png/cyBathqzXD9liahMuuepicdBfZmHfZbYKhg9iaCdWJV5y1wVjqQv63YATe5ibx3ib6NdWchibtt7fhbLaIF9bBQbSiaJg/640?wx_fmt=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s://mmbiz.qpic.cn/sz_mmbiz_png/cyBathqzXD9liahMuuepicdBfZmHfZbYKhg9iaCdWJV5y1wVjqQv63YATe5ibx3ib6NdWchibtt7fhbLaIF9bBQbSiaJg/640?wx_fmt=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7347" b="-96"/>
                    <a:stretch>
                      <a:fillRect/>
                    </a:stretch>
                  </pic:blipFill>
                  <pic:spPr>
                    <a:xfrm>
                      <a:off x="0" y="0"/>
                      <a:ext cx="4364355" cy="798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MS Gothic" w:hAnsi="MS Gothic" w:eastAsia="MS Gothic" w:cs="MS Gothic"/>
          <w:color w:val="333333"/>
          <w:sz w:val="26"/>
          <w:szCs w:val="26"/>
        </w:rPr>
        <w:t>​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0069315D"/>
    <w:rsid w:val="0069315D"/>
    <w:rsid w:val="00E777ED"/>
    <w:rsid w:val="00EF4FA0"/>
    <w:rsid w:val="21E0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paragraph" w:styleId="3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6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604</Words>
  <Characters>735</Characters>
  <Lines>6</Lines>
  <Paragraphs>1</Paragraphs>
  <TotalTime>2</TotalTime>
  <ScaleCrop>false</ScaleCrop>
  <LinksUpToDate>false</LinksUpToDate>
  <CharactersWithSpaces>896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2022-03-17T17:50:00Z</dcterms:created>
  <dc:creator>xb21cn</dc:creator>
  <cp:lastModifiedBy>所儿</cp:lastModifiedBy>
  <dcterms:modified xsi:type="dcterms:W3CDTF">2023-04-27T04:41:17Z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EB742199044C4C6CAD8AEF29B7698975_12</vt:lpwstr>
  </property>
</Properties>
</file>